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4678"/>
      </w:tblGrid>
      <w:tr w:rsidR="00E9501F" w:rsidRPr="00013304" w:rsidTr="004E3F42">
        <w:tc>
          <w:tcPr>
            <w:tcW w:w="9322" w:type="dxa"/>
            <w:shd w:val="clear" w:color="auto" w:fill="auto"/>
          </w:tcPr>
          <w:p w:rsidR="00E9501F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ОДОБРЕНО</w:t>
            </w:r>
          </w:p>
          <w:p w:rsidR="00E9501F" w:rsidRDefault="00E9501F" w:rsidP="004E3F42">
            <w:pPr>
              <w:tabs>
                <w:tab w:val="left" w:pos="396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Советом педа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гогов    </w:t>
            </w:r>
          </w:p>
          <w:p w:rsidR="00E9501F" w:rsidRPr="00013304" w:rsidRDefault="00E9501F" w:rsidP="004E3F42">
            <w:pPr>
              <w:tabs>
                <w:tab w:val="left" w:pos="396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МБДОУ детский сад №2 </w:t>
            </w:r>
            <w:proofErr w:type="gramStart"/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Чайка</w:t>
            </w:r>
            <w:proofErr w:type="gramEnd"/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                                                                                                </w:t>
            </w: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  » _____20__</w:t>
            </w:r>
            <w:r w:rsidRPr="00013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                              </w:t>
            </w: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                                     УтверждАЮ</w:t>
            </w:r>
          </w:p>
          <w:p w:rsidR="00E9501F" w:rsidRPr="00013304" w:rsidRDefault="00E9501F" w:rsidP="004E3F42">
            <w:pPr>
              <w:tabs>
                <w:tab w:val="left" w:pos="396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З</w:t>
            </w:r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аведующий МБДОУ детский сад </w:t>
            </w:r>
          </w:p>
          <w:p w:rsidR="00E9501F" w:rsidRPr="00013304" w:rsidRDefault="00E9501F" w:rsidP="004E3F42">
            <w:pPr>
              <w:tabs>
                <w:tab w:val="left" w:pos="3960"/>
                <w:tab w:val="left" w:pos="595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№2 </w:t>
            </w:r>
            <w:proofErr w:type="gramStart"/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Чайка</w:t>
            </w:r>
            <w:proofErr w:type="gramEnd"/>
            <w:r w:rsidRPr="00013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                                                                </w:t>
            </w: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__________ </w:t>
            </w:r>
            <w:proofErr w:type="spellStart"/>
            <w:r w:rsidRPr="000133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Э.Ю.Ханбекова</w:t>
            </w:r>
            <w:proofErr w:type="spellEnd"/>
          </w:p>
          <w:p w:rsidR="00E9501F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№___ от _____20</w:t>
            </w:r>
            <w:r w:rsidRPr="00013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__г.</w:t>
            </w: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3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E9501F" w:rsidRPr="00013304" w:rsidRDefault="00E9501F" w:rsidP="004E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:rsidR="00E9501F" w:rsidRPr="00013304" w:rsidRDefault="00E9501F" w:rsidP="00E95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УЧЕБНЫЙ ПЛАН</w:t>
      </w: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детский сад № 2 «Чайка» </w:t>
      </w:r>
      <w:proofErr w:type="spellStart"/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с.Краснотуранск</w:t>
      </w:r>
      <w:proofErr w:type="spellEnd"/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комбинированного вида</w:t>
      </w: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2014-2015</w:t>
      </w: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уч. год.</w:t>
      </w: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Принято на заседании</w:t>
      </w:r>
    </w:p>
    <w:p w:rsidR="00E9501F" w:rsidRPr="00013304" w:rsidRDefault="00E9501F" w:rsidP="00E950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Совета педа</w:t>
      </w: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гогов</w:t>
      </w:r>
    </w:p>
    <w:p w:rsidR="00E9501F" w:rsidRPr="00013304" w:rsidRDefault="00E9501F" w:rsidP="00E950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»         20____</w:t>
      </w: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9501F" w:rsidRPr="00013304" w:rsidRDefault="00E9501F" w:rsidP="00E950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Протокол №______________</w:t>
      </w:r>
    </w:p>
    <w:p w:rsidR="00E9501F" w:rsidRPr="00013304" w:rsidRDefault="00E9501F" w:rsidP="00E950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Pr="00013304" w:rsidRDefault="00E9501F" w:rsidP="00E950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01F" w:rsidRDefault="00E9501F" w:rsidP="00E9501F">
      <w:pPr>
        <w:rPr>
          <w:rFonts w:ascii="Times New Roman" w:hAnsi="Times New Roman" w:cs="Times New Roman"/>
          <w:b/>
          <w:sz w:val="28"/>
          <w:szCs w:val="28"/>
        </w:rPr>
      </w:pPr>
    </w:p>
    <w:p w:rsidR="00E9501F" w:rsidRDefault="00E9501F" w:rsidP="00E95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A74">
        <w:rPr>
          <w:rFonts w:ascii="Times New Roman" w:hAnsi="Times New Roman" w:cs="Times New Roman"/>
          <w:b/>
          <w:sz w:val="28"/>
          <w:szCs w:val="28"/>
        </w:rPr>
        <w:lastRenderedPageBreak/>
        <w:t>План образовательной деятельности.</w:t>
      </w:r>
    </w:p>
    <w:tbl>
      <w:tblPr>
        <w:tblStyle w:val="a3"/>
        <w:tblW w:w="198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2"/>
        <w:gridCol w:w="1305"/>
        <w:gridCol w:w="1134"/>
        <w:gridCol w:w="1134"/>
        <w:gridCol w:w="1134"/>
        <w:gridCol w:w="1134"/>
        <w:gridCol w:w="1134"/>
        <w:gridCol w:w="425"/>
        <w:gridCol w:w="567"/>
        <w:gridCol w:w="993"/>
        <w:gridCol w:w="1134"/>
        <w:gridCol w:w="575"/>
        <w:gridCol w:w="417"/>
        <w:gridCol w:w="992"/>
        <w:gridCol w:w="1276"/>
        <w:gridCol w:w="1692"/>
        <w:gridCol w:w="992"/>
        <w:gridCol w:w="1276"/>
      </w:tblGrid>
      <w:tr w:rsidR="00E9501F" w:rsidTr="00E9501F">
        <w:trPr>
          <w:gridAfter w:val="3"/>
          <w:wAfter w:w="3960" w:type="dxa"/>
          <w:trHeight w:val="465"/>
        </w:trPr>
        <w:tc>
          <w:tcPr>
            <w:tcW w:w="2552" w:type="dxa"/>
            <w:vMerge w:val="restart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</w:t>
            </w:r>
          </w:p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3354" w:type="dxa"/>
            <w:gridSpan w:val="14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образовательной деятельности</w:t>
            </w:r>
          </w:p>
        </w:tc>
      </w:tr>
      <w:tr w:rsidR="00E9501F" w:rsidTr="00E9501F">
        <w:trPr>
          <w:gridAfter w:val="3"/>
          <w:wAfter w:w="3960" w:type="dxa"/>
          <w:trHeight w:val="495"/>
        </w:trPr>
        <w:tc>
          <w:tcPr>
            <w:tcW w:w="2552" w:type="dxa"/>
            <w:vMerge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gridSpan w:val="2"/>
          </w:tcPr>
          <w:p w:rsidR="00E9501F" w:rsidRPr="004E7A74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группа ран. возраста</w:t>
            </w:r>
          </w:p>
        </w:tc>
        <w:tc>
          <w:tcPr>
            <w:tcW w:w="2268" w:type="dxa"/>
            <w:gridSpan w:val="2"/>
          </w:tcPr>
          <w:p w:rsidR="00E9501F" w:rsidRPr="004E7A74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1-я млад. группа</w:t>
            </w:r>
          </w:p>
        </w:tc>
        <w:tc>
          <w:tcPr>
            <w:tcW w:w="2268" w:type="dxa"/>
            <w:gridSpan w:val="2"/>
          </w:tcPr>
          <w:p w:rsidR="00E9501F" w:rsidRPr="004E7A74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2-я млад. группа</w:t>
            </w:r>
          </w:p>
        </w:tc>
        <w:tc>
          <w:tcPr>
            <w:tcW w:w="1985" w:type="dxa"/>
            <w:gridSpan w:val="3"/>
          </w:tcPr>
          <w:p w:rsidR="00E9501F" w:rsidRPr="004E7A74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</w:t>
            </w:r>
            <w:r w:rsidR="002C4B00">
              <w:rPr>
                <w:rFonts w:ascii="Times New Roman" w:hAnsi="Times New Roman" w:cs="Times New Roman"/>
                <w:b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уппа</w:t>
            </w:r>
          </w:p>
        </w:tc>
        <w:tc>
          <w:tcPr>
            <w:tcW w:w="2126" w:type="dxa"/>
            <w:gridSpan w:val="3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9501F" w:rsidRPr="004E7A74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268" w:type="dxa"/>
            <w:gridSpan w:val="2"/>
          </w:tcPr>
          <w:p w:rsidR="00E9501F" w:rsidRPr="004E7A74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комбин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группа</w:t>
            </w:r>
          </w:p>
        </w:tc>
      </w:tr>
      <w:tr w:rsidR="00E9501F" w:rsidTr="00E9501F">
        <w:trPr>
          <w:gridAfter w:val="3"/>
          <w:wAfter w:w="3960" w:type="dxa"/>
          <w:trHeight w:val="286"/>
        </w:trPr>
        <w:tc>
          <w:tcPr>
            <w:tcW w:w="2552" w:type="dxa"/>
            <w:vMerge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gridSpan w:val="2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gridSpan w:val="2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E9501F" w:rsidTr="00E9501F">
        <w:trPr>
          <w:gridAfter w:val="3"/>
          <w:wAfter w:w="3960" w:type="dxa"/>
          <w:trHeight w:val="286"/>
        </w:trPr>
        <w:tc>
          <w:tcPr>
            <w:tcW w:w="2552" w:type="dxa"/>
            <w:vMerge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10*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92" w:type="dxa"/>
            <w:gridSpan w:val="2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134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2" w:type="dxa"/>
            <w:gridSpan w:val="2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</w:t>
            </w:r>
          </w:p>
        </w:tc>
        <w:tc>
          <w:tcPr>
            <w:tcW w:w="992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6" w:type="dxa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</w:t>
            </w:r>
          </w:p>
        </w:tc>
      </w:tr>
      <w:tr w:rsidR="00E9501F" w:rsidRPr="009E5876" w:rsidTr="00E9501F">
        <w:trPr>
          <w:gridAfter w:val="3"/>
          <w:wAfter w:w="3960" w:type="dxa"/>
          <w:trHeight w:val="300"/>
        </w:trPr>
        <w:tc>
          <w:tcPr>
            <w:tcW w:w="255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05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501F" w:rsidRPr="009E5876" w:rsidTr="00E9501F">
        <w:trPr>
          <w:gridAfter w:val="3"/>
          <w:wAfter w:w="3960" w:type="dxa"/>
          <w:trHeight w:val="300"/>
        </w:trPr>
        <w:tc>
          <w:tcPr>
            <w:tcW w:w="255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305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0.5**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E9501F" w:rsidRPr="009E5876" w:rsidTr="00E9501F">
        <w:trPr>
          <w:gridAfter w:val="3"/>
          <w:wAfter w:w="3960" w:type="dxa"/>
          <w:trHeight w:val="360"/>
        </w:trPr>
        <w:tc>
          <w:tcPr>
            <w:tcW w:w="255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05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E9501F" w:rsidRPr="009E5876" w:rsidTr="00E9501F">
        <w:trPr>
          <w:gridAfter w:val="3"/>
          <w:wAfter w:w="3960" w:type="dxa"/>
        </w:trPr>
        <w:tc>
          <w:tcPr>
            <w:tcW w:w="255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305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F" w:rsidRPr="009E5876" w:rsidTr="00E9501F">
        <w:trPr>
          <w:gridAfter w:val="3"/>
          <w:wAfter w:w="3960" w:type="dxa"/>
        </w:trPr>
        <w:tc>
          <w:tcPr>
            <w:tcW w:w="255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1305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501F" w:rsidRPr="009E5876" w:rsidTr="00E9501F">
        <w:trPr>
          <w:gridAfter w:val="3"/>
          <w:wAfter w:w="3960" w:type="dxa"/>
          <w:trHeight w:val="270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1305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F" w:rsidRPr="009E5876" w:rsidTr="00E9501F">
        <w:trPr>
          <w:gridAfter w:val="3"/>
          <w:wAfter w:w="3960" w:type="dxa"/>
          <w:trHeight w:val="345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305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501F" w:rsidRPr="009E5876" w:rsidTr="00E9501F">
        <w:trPr>
          <w:gridAfter w:val="3"/>
          <w:wAfter w:w="3960" w:type="dxa"/>
          <w:trHeight w:val="345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1305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3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E9">
              <w:rPr>
                <w:rFonts w:ascii="Times New Roman" w:hAnsi="Times New Roman" w:cs="Times New Roman"/>
                <w:sz w:val="20"/>
                <w:szCs w:val="20"/>
              </w:rPr>
              <w:t>Входит в коррекцию речи</w:t>
            </w:r>
          </w:p>
        </w:tc>
        <w:tc>
          <w:tcPr>
            <w:tcW w:w="2268" w:type="dxa"/>
            <w:gridSpan w:val="2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E9">
              <w:rPr>
                <w:rFonts w:ascii="Times New Roman" w:hAnsi="Times New Roman" w:cs="Times New Roman"/>
                <w:sz w:val="20"/>
                <w:szCs w:val="20"/>
              </w:rPr>
              <w:t>Входит в коррекцию речи</w:t>
            </w:r>
          </w:p>
        </w:tc>
      </w:tr>
      <w:tr w:rsidR="00E9501F" w:rsidRPr="009E5876" w:rsidTr="00E9501F">
        <w:trPr>
          <w:gridAfter w:val="3"/>
          <w:wAfter w:w="3960" w:type="dxa"/>
          <w:trHeight w:val="345"/>
        </w:trPr>
        <w:tc>
          <w:tcPr>
            <w:tcW w:w="2552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Познавательно-исследовательская и продуктивная(конструктивная) деятельность </w:t>
            </w:r>
          </w:p>
        </w:tc>
        <w:tc>
          <w:tcPr>
            <w:tcW w:w="1305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9501F" w:rsidRPr="009E5876" w:rsidTr="00E9501F">
        <w:trPr>
          <w:gridAfter w:val="3"/>
          <w:wAfter w:w="3960" w:type="dxa"/>
          <w:trHeight w:val="330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305" w:type="dxa"/>
            <w:vMerge w:val="restart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F" w:rsidRPr="009E5876" w:rsidTr="00E9501F">
        <w:trPr>
          <w:gridAfter w:val="3"/>
          <w:wAfter w:w="3960" w:type="dxa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305" w:type="dxa"/>
            <w:vMerge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F" w:rsidRPr="009E5876" w:rsidTr="00E9501F">
        <w:trPr>
          <w:gridAfter w:val="3"/>
          <w:wAfter w:w="3960" w:type="dxa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лексико-грамматических категорий и связной речи. Формирование звуковой стороны речи.</w:t>
            </w:r>
          </w:p>
        </w:tc>
        <w:tc>
          <w:tcPr>
            <w:tcW w:w="1305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9501F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9501F" w:rsidRPr="009E5876" w:rsidTr="00E9501F">
        <w:trPr>
          <w:gridAfter w:val="3"/>
          <w:wAfter w:w="3960" w:type="dxa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3354" w:type="dxa"/>
            <w:gridSpan w:val="14"/>
            <w:vAlign w:val="center"/>
          </w:tcPr>
          <w:p w:rsidR="00E9501F" w:rsidRPr="006A1AE9" w:rsidRDefault="00E9501F" w:rsidP="004E3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Совместная деятельность воспитателя с детьми</w:t>
            </w:r>
          </w:p>
        </w:tc>
      </w:tr>
      <w:tr w:rsidR="00E9501F" w:rsidRPr="009E5876" w:rsidTr="00E9501F">
        <w:trPr>
          <w:gridAfter w:val="3"/>
          <w:wAfter w:w="3960" w:type="dxa"/>
          <w:trHeight w:val="270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4" w:type="dxa"/>
            <w:gridSpan w:val="14"/>
            <w:vAlign w:val="center"/>
          </w:tcPr>
          <w:p w:rsidR="00E9501F" w:rsidRPr="006A1AE9" w:rsidRDefault="00E9501F" w:rsidP="004E3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A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Совместная деятельность воспитателя с детьми</w:t>
            </w:r>
          </w:p>
        </w:tc>
      </w:tr>
      <w:tr w:rsidR="00E9501F" w:rsidRPr="009E5876" w:rsidTr="00E9501F">
        <w:trPr>
          <w:gridAfter w:val="3"/>
          <w:wAfter w:w="3960" w:type="dxa"/>
          <w:trHeight w:val="360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6" w:type="dxa"/>
            <w:gridSpan w:val="12"/>
            <w:tcBorders>
              <w:right w:val="nil"/>
            </w:tcBorders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E9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воспитателя с детьми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F" w:rsidRPr="009E5876" w:rsidTr="00E9501F">
        <w:trPr>
          <w:gridAfter w:val="3"/>
          <w:wAfter w:w="3960" w:type="dxa"/>
          <w:trHeight w:val="315"/>
        </w:trPr>
        <w:tc>
          <w:tcPr>
            <w:tcW w:w="2552" w:type="dxa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6" w:type="dxa"/>
            <w:gridSpan w:val="12"/>
            <w:tcBorders>
              <w:right w:val="nil"/>
            </w:tcBorders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E9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деятельность воспитателя с </w:t>
            </w:r>
            <w:proofErr w:type="gramStart"/>
            <w:r w:rsidRPr="006A1AE9">
              <w:rPr>
                <w:rFonts w:ascii="Times New Roman" w:hAnsi="Times New Roman" w:cs="Times New Roman"/>
                <w:sz w:val="20"/>
                <w:szCs w:val="20"/>
              </w:rPr>
              <w:t xml:space="preserve">детьми,   </w:t>
            </w:r>
            <w:proofErr w:type="gramEnd"/>
            <w:r w:rsidRPr="006A1A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самостоятельная деятельность.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F" w:rsidRPr="009E5876" w:rsidTr="00E9501F">
        <w:trPr>
          <w:trHeight w:val="517"/>
        </w:trPr>
        <w:tc>
          <w:tcPr>
            <w:tcW w:w="2552" w:type="dxa"/>
            <w:vMerge w:val="restart"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5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4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25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9" w:type="dxa"/>
            <w:gridSpan w:val="4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17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2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E9501F" w:rsidRPr="006A1AE9" w:rsidRDefault="00E9501F" w:rsidP="004E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E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E9501F" w:rsidRPr="009E5876" w:rsidTr="00E9501F">
        <w:trPr>
          <w:trHeight w:val="517"/>
        </w:trPr>
        <w:tc>
          <w:tcPr>
            <w:tcW w:w="2552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4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501F" w:rsidRPr="009E5876" w:rsidRDefault="00E9501F" w:rsidP="004E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01F" w:rsidRPr="00013304" w:rsidRDefault="00E9501F" w:rsidP="00E950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013304">
        <w:rPr>
          <w:rFonts w:ascii="Times New Roman" w:eastAsia="Calibri" w:hAnsi="Times New Roman" w:cs="Times New Roman"/>
          <w:sz w:val="24"/>
          <w:szCs w:val="24"/>
          <w:lang w:eastAsia="ru-RU"/>
        </w:rPr>
        <w:t>Примечания:</w:t>
      </w:r>
    </w:p>
    <w:p w:rsidR="00E9501F" w:rsidRPr="00013304" w:rsidRDefault="00E9501F" w:rsidP="00E950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013304">
        <w:rPr>
          <w:rFonts w:ascii="Times New Roman" w:eastAsia="Calibri" w:hAnsi="Times New Roman" w:cs="Times New Roman"/>
          <w:lang w:eastAsia="ru-RU"/>
        </w:rPr>
        <w:t>*  В</w:t>
      </w:r>
      <w:proofErr w:type="gramEnd"/>
      <w:r w:rsidRPr="00013304">
        <w:rPr>
          <w:rFonts w:ascii="Times New Roman" w:eastAsia="Calibri" w:hAnsi="Times New Roman" w:cs="Times New Roman"/>
          <w:lang w:eastAsia="ru-RU"/>
        </w:rPr>
        <w:t xml:space="preserve">  учебном  плане  указано  количество  часов  в  неделю  по  каждому направлению  развития  детей.   </w:t>
      </w:r>
    </w:p>
    <w:p w:rsidR="00E9501F" w:rsidRPr="00E9501F" w:rsidRDefault="00E9501F" w:rsidP="00E950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13304">
        <w:rPr>
          <w:rFonts w:ascii="Times New Roman" w:eastAsia="Calibri" w:hAnsi="Times New Roman" w:cs="Times New Roman"/>
          <w:lang w:eastAsia="ru-RU"/>
        </w:rPr>
        <w:t>*</w:t>
      </w:r>
      <w:proofErr w:type="gramStart"/>
      <w:r w:rsidRPr="00013304">
        <w:rPr>
          <w:rFonts w:ascii="Times New Roman" w:eastAsia="Calibri" w:hAnsi="Times New Roman" w:cs="Times New Roman"/>
          <w:lang w:eastAsia="ru-RU"/>
        </w:rPr>
        <w:t>*  Число</w:t>
      </w:r>
      <w:proofErr w:type="gramEnd"/>
      <w:r w:rsidRPr="00013304">
        <w:rPr>
          <w:rFonts w:ascii="Times New Roman" w:eastAsia="Calibri" w:hAnsi="Times New Roman" w:cs="Times New Roman"/>
          <w:lang w:eastAsia="ru-RU"/>
        </w:rPr>
        <w:t xml:space="preserve"> 0,5 означает, что занятие проводится один раз в две недели, в че</w:t>
      </w:r>
      <w:r>
        <w:rPr>
          <w:rFonts w:ascii="Times New Roman" w:eastAsia="Calibri" w:hAnsi="Times New Roman" w:cs="Times New Roman"/>
          <w:lang w:eastAsia="ru-RU"/>
        </w:rPr>
        <w:t>редовании с другим видом образовательной деятельности</w:t>
      </w:r>
      <w:r w:rsidRPr="00013304">
        <w:rPr>
          <w:rFonts w:ascii="Times New Roman" w:eastAsia="Calibri" w:hAnsi="Times New Roman" w:cs="Times New Roman"/>
          <w:lang w:eastAsia="ru-RU"/>
        </w:rPr>
        <w:t xml:space="preserve">.   </w:t>
      </w:r>
    </w:p>
    <w:p w:rsidR="00E9501F" w:rsidRDefault="00E9501F" w:rsidP="00E9501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9501F" w:rsidRPr="00013304" w:rsidRDefault="00E9501F" w:rsidP="00E9501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E9501F" w:rsidRPr="00013304" w:rsidRDefault="00E9501F" w:rsidP="00E9501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учебному плану Муниципального бюджетного дошкольного образовательного учреждения детский сад № 2 «Чайка» </w:t>
      </w:r>
      <w:proofErr w:type="spellStart"/>
      <w:r w:rsidRPr="000133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с.Краснотуранск</w:t>
      </w:r>
      <w:proofErr w:type="spellEnd"/>
      <w:r w:rsidRPr="000133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комбинированного вида на 2013-2014 учебный год</w:t>
      </w:r>
    </w:p>
    <w:p w:rsidR="00E9501F" w:rsidRPr="00013304" w:rsidRDefault="00E9501F" w:rsidP="00E950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</w:t>
      </w:r>
      <w:proofErr w:type="gramStart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план  Муниципального</w:t>
      </w:r>
      <w:proofErr w:type="gramEnd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  дошкольного образовательного учреждения детский  сад  № 2  «Чайка» с. Краснотуранск комбинированного вида  на 2013-2014 учебный год, реализующего основную общеобразовательную программу дошкольного образования разработан в соответствии с: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Законом Российской Федерации «Об образовании» от 29.12.2012 года № «273-ФЗ; 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Типовым положением о дошкольном образовательном учреждении, (приказ МО и Н РФ от 27.10.2011 №2562); 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- Санитарно-эпидемиологическими правилами и нормативами СанПиН 2.4.1.3049-13«Санитарно-эпидемиологические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№ 26;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- 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-Положением о лицензировании образовательной деятельности, утвержденным постановлением Правительства Российской Федерации от 31.03.2009 № 277;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план (План) являются нормативным актам, устанавливающими перечень образовательных областей и объем учебного времени,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отводимого на проведение образовательной деятельности</w:t>
      </w: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Плане предложено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количества видов деятельности</w:t>
      </w: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, дающее возможность использовать модульный подход, строить учебный план на принципах дифференциации и вариативности.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Плана выделяются инвариантная (обязательная) и вариативная (модульная) часть. Инвариантная часть обеспечивает выполнение обязательной части основной общеобразовательной программы дошкольного образования.  </w:t>
      </w:r>
    </w:p>
    <w:p w:rsidR="00E9501F" w:rsidRPr="00013304" w:rsidRDefault="00E9501F" w:rsidP="00E950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В соответствии с требованиями  основной общеобразовательной программой дошкольного образования «От рождения до школы» под ред. </w:t>
      </w:r>
      <w:proofErr w:type="spellStart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Т.С. Комаровой; </w:t>
      </w:r>
      <w:proofErr w:type="spellStart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рекомендованных Министерством образования и науки Российской Федерации, в инвариантной части Плана определено минимальное количество занятий, отведенное на образовательные области, определенные в приказе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Инвариантная (обязательная) обеспечивает результаты освоения детьми основной общеобразовательной программы дошкольного образования, обозначенные в пункте 3.5 приказа Министерства образования и науки Российской Федерации от 23.11.2009 № 655. - вариативная (модульная) часть - не более 20 процентов от общего нормативного времени, отводимого на освоение основных образовательных программ дошкольного образования. Эта часть Плана обеспечивает вариативность образования; отражает познавательно-речевое развитие ребенка дошкольного возраста;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 образовательной</w:t>
      </w: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2.4.1.3049-13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инструктивно-методическим письмом Министерства образования Российской Федерации от 14.03.2000 г. № 65/23-16. 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В План включены четыре направления, обеспечивающие познавательно-речевое, социально-личностное, художественно-эстетическое и физическое развитие детей. Каждому направлению соответствуют определенные образовательные области: - познавательно-речевое направление – «Познание», «Коммуникация», «Чтение художественной литературы»;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- социально-личностное направление - «Безопасность», «Социализация», «Труд»; - художественно-эстетическое направление - «Художественное творчество», «Музыка»; - физическое направление - «Физическая культура», «Здоровье».</w:t>
      </w:r>
    </w:p>
    <w:p w:rsidR="00E9501F" w:rsidRPr="00013304" w:rsidRDefault="00E9501F" w:rsidP="00E95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В учебном плане соблюдены необходимые </w:t>
      </w:r>
      <w:proofErr w:type="gramStart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 к</w:t>
      </w:r>
      <w:proofErr w:type="gramEnd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количеству занятий на изучение каждой образовательной области, которое определено в инвариантной части учебного плана, и предельно допустимая нагрузка. Часы групповых и индивидуальных занятий входят в объем максимально допустимой нагрузки. Реализация физического и познавательно-речевого развития </w:t>
      </w:r>
      <w:proofErr w:type="gramStart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направлений  занимают</w:t>
      </w:r>
      <w:proofErr w:type="gramEnd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50% общего времени занятий. В середине учебного </w:t>
      </w: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года (январь-февраль) для воспитанников организуют недельные каникулы, во время которых проводятся занятия только </w:t>
      </w:r>
      <w:proofErr w:type="gramStart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физического  направления</w:t>
      </w:r>
      <w:proofErr w:type="gramEnd"/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9501F" w:rsidRPr="00AF2AEA" w:rsidRDefault="00E9501F" w:rsidP="00E9501F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комбинированных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работа по коррекции речи осуществляется по </w:t>
      </w:r>
      <w:r w:rsidRPr="00AF2AEA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Pr="00AF2AEA">
        <w:rPr>
          <w:rFonts w:ascii="Times New Roman" w:hAnsi="Times New Roman" w:cs="Times New Roman"/>
          <w:sz w:val="28"/>
          <w:szCs w:val="28"/>
        </w:rPr>
        <w:t>Т.Б.Филичевой</w:t>
      </w:r>
      <w:proofErr w:type="spellEnd"/>
      <w:r w:rsidRPr="00AF2A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2AEA">
        <w:rPr>
          <w:rFonts w:ascii="Times New Roman" w:hAnsi="Times New Roman" w:cs="Times New Roman"/>
          <w:sz w:val="28"/>
          <w:szCs w:val="28"/>
        </w:rPr>
        <w:t>Г.В.Чиркиной</w:t>
      </w:r>
      <w:proofErr w:type="spellEnd"/>
      <w:r w:rsidRPr="00AF2AEA">
        <w:rPr>
          <w:rFonts w:ascii="Times New Roman" w:hAnsi="Times New Roman" w:cs="Times New Roman"/>
          <w:sz w:val="28"/>
          <w:szCs w:val="28"/>
        </w:rPr>
        <w:t xml:space="preserve"> «Программа обучения и воспитания детей с общим недоразвитием речи».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для детей с ОНР (первый год обучения):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периоде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(сентябрь, октябрь, </w:t>
      </w:r>
      <w:proofErr w:type="gramStart"/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ноябрь)  всего</w:t>
      </w:r>
      <w:proofErr w:type="gramEnd"/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формированию лексико-грамматических средств языка и развитию связной речи-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формированию звуковой стороны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20;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периоде обучения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(декабрь, январь, февраль, март) всего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занятий: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формированию лексико-грамматических средств языка и развитию связной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формированию звуковой стороны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30;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периоде обучения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(апрель, май) всего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формированию лексико-грамматических средств языка и развитию связной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формированию звуковой стороны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13;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подготовительной группе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(второй год обучения):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периоде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(сентябрь, октябрь, </w:t>
      </w:r>
      <w:proofErr w:type="gramStart"/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ноябрь)  всего</w:t>
      </w:r>
      <w:proofErr w:type="gramEnd"/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-занятий по формированию лексико-грамматических средств языка и развитию связной речи-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-занятий по формированию звуковой стороны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-занятий по обучению грамоте-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10;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периоде обучения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(декабрь, январь, февраль, март) всего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занятий: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формированию лексико-грамматических средств языка и развитию связной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формированию звуковой стороны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обучению грамоте-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15;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1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периоде обучения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(апрель, май) всего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формированию лексико-грамматических средств языка и развитию связной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формированию звуковой стороны речи- 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8,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обучению грамоте-</w:t>
      </w:r>
      <w:r w:rsidRPr="000133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8.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501F" w:rsidRPr="00013304" w:rsidRDefault="00E9501F" w:rsidP="00E9501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соблюдения требований</w:t>
      </w:r>
      <w:r w:rsidRPr="00013304">
        <w:rPr>
          <w:rFonts w:ascii="Times New Roman" w:eastAsia="Calibri" w:hAnsi="Times New Roman" w:cs="Times New Roman"/>
          <w:sz w:val="28"/>
          <w:szCs w:val="28"/>
          <w:lang w:eastAsia="ru-RU"/>
        </w:rPr>
        <w:t>- Санитарно-эпидемиологическими правилами и нормативами СанПиН 2.4.1.3049-13«Санитарно-эпидемиологические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№ 26.К</w:t>
      </w:r>
      <w:r w:rsidRPr="000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групповых логопедических занятий – 3 раза в неделю в каждом периоде обучения. 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групповых логопедических занятий в старшей группе 25 минут, в подготовительной – 30 минут. </w:t>
      </w:r>
      <w:r w:rsidRPr="000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</w:t>
      </w:r>
      <w:proofErr w:type="gramStart"/>
      <w:r w:rsidRPr="000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 занятия</w:t>
      </w:r>
      <w:proofErr w:type="gramEnd"/>
      <w:r w:rsidRPr="0001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введены за счет непосредственно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деятельности  познавательно-речевого развития:</w:t>
      </w:r>
      <w:r w:rsidRPr="00442E1E">
        <w:rPr>
          <w:rFonts w:ascii="Times New Roman" w:hAnsi="Times New Roman" w:cs="Times New Roman"/>
          <w:sz w:val="24"/>
          <w:szCs w:val="24"/>
        </w:rPr>
        <w:t xml:space="preserve"> </w:t>
      </w:r>
      <w:r w:rsidRPr="00442E1E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</w:t>
      </w:r>
      <w:r>
        <w:rPr>
          <w:rFonts w:ascii="Times New Roman" w:hAnsi="Times New Roman" w:cs="Times New Roman"/>
          <w:sz w:val="28"/>
          <w:szCs w:val="28"/>
        </w:rPr>
        <w:t xml:space="preserve"> (1), развитие речи (2).</w:t>
      </w:r>
    </w:p>
    <w:p w:rsidR="00E9501F" w:rsidRPr="00013304" w:rsidRDefault="00E9501F" w:rsidP="00E9501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занятий, проводимых в течение недели в группе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бинированной</w:t>
      </w:r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для детей от 5 до 7 </w:t>
      </w:r>
      <w:proofErr w:type="gramStart"/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 не</w:t>
      </w:r>
      <w:proofErr w:type="gramEnd"/>
      <w:r w:rsidRPr="0001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 в зависимости от периодов и соответствует требованиям к максимальной образовательной нагрузке на ребёнка в ДОУ.  </w:t>
      </w:r>
    </w:p>
    <w:p w:rsidR="00011ABB" w:rsidRDefault="00011ABB"/>
    <w:sectPr w:rsidR="00011ABB" w:rsidSect="00E95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1F"/>
    <w:rsid w:val="00011ABB"/>
    <w:rsid w:val="002C4B00"/>
    <w:rsid w:val="00E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540E-A05D-4240-BBC9-49692B27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0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2014-08-12T02:54:00Z</cp:lastPrinted>
  <dcterms:created xsi:type="dcterms:W3CDTF">2014-08-12T02:48:00Z</dcterms:created>
  <dcterms:modified xsi:type="dcterms:W3CDTF">2014-10-06T00:39:00Z</dcterms:modified>
</cp:coreProperties>
</file>